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F7" w:rsidRDefault="00462EF7" w:rsidP="00462EF7">
      <w:pPr>
        <w:spacing w:before="58"/>
        <w:jc w:val="center"/>
        <w:rPr>
          <w:rFonts w:ascii="Calibri"/>
          <w:b/>
          <w:sz w:val="32"/>
        </w:rPr>
      </w:pPr>
      <w:bookmarkStart w:id="0" w:name="_GoBack"/>
      <w:r w:rsidRPr="00462EF7">
        <w:rPr>
          <w:rFonts w:ascii="Calibri"/>
          <w:b/>
          <w:sz w:val="32"/>
        </w:rPr>
        <w:t>Przedmiotowe zasady o</w:t>
      </w:r>
      <w:r>
        <w:rPr>
          <w:rFonts w:ascii="Calibri"/>
          <w:b/>
          <w:sz w:val="32"/>
        </w:rPr>
        <w:t>ceniania</w:t>
      </w:r>
    </w:p>
    <w:p w:rsidR="005E1CD1" w:rsidRPr="00462EF7" w:rsidRDefault="00462EF7" w:rsidP="00462EF7">
      <w:pPr>
        <w:spacing w:before="58"/>
        <w:jc w:val="center"/>
        <w:rPr>
          <w:rFonts w:ascii="Calibri"/>
          <w:b/>
          <w:sz w:val="32"/>
        </w:rPr>
      </w:pPr>
      <w:r>
        <w:rPr>
          <w:rFonts w:ascii="Calibri"/>
          <w:b/>
          <w:sz w:val="32"/>
        </w:rPr>
        <w:t>GE</w:t>
      </w:r>
      <w:r w:rsidR="0094042F" w:rsidRPr="00462EF7">
        <w:rPr>
          <w:rFonts w:ascii="Calibri"/>
          <w:b/>
          <w:sz w:val="32"/>
        </w:rPr>
        <w:t>OGRAFIA</w:t>
      </w:r>
    </w:p>
    <w:bookmarkEnd w:id="0"/>
    <w:p w:rsidR="005E1CD1" w:rsidRDefault="0094042F">
      <w:pPr>
        <w:pStyle w:val="Akapitzlist"/>
        <w:numPr>
          <w:ilvl w:val="0"/>
          <w:numId w:val="6"/>
        </w:numPr>
        <w:tabs>
          <w:tab w:val="left" w:pos="477"/>
        </w:tabs>
        <w:spacing w:before="275"/>
        <w:rPr>
          <w:sz w:val="24"/>
        </w:rPr>
      </w:pPr>
      <w:r>
        <w:rPr>
          <w:sz w:val="24"/>
        </w:rPr>
        <w:t>Wiedza i umiejętności ucznia sprawdzane są</w:t>
      </w:r>
      <w:r>
        <w:rPr>
          <w:spacing w:val="-4"/>
          <w:sz w:val="24"/>
        </w:rPr>
        <w:t xml:space="preserve"> </w:t>
      </w:r>
      <w:r>
        <w:rPr>
          <w:sz w:val="24"/>
        </w:rPr>
        <w:t>poprzez:</w:t>
      </w:r>
    </w:p>
    <w:p w:rsidR="005E1CD1" w:rsidRDefault="0094042F">
      <w:pPr>
        <w:pStyle w:val="Akapitzlist"/>
        <w:numPr>
          <w:ilvl w:val="1"/>
          <w:numId w:val="6"/>
        </w:numPr>
        <w:tabs>
          <w:tab w:val="left" w:pos="1197"/>
        </w:tabs>
        <w:ind w:right="349"/>
        <w:rPr>
          <w:sz w:val="24"/>
        </w:rPr>
      </w:pPr>
      <w:r>
        <w:rPr>
          <w:b/>
          <w:sz w:val="24"/>
        </w:rPr>
        <w:t>kartkówki</w:t>
      </w:r>
      <w:r>
        <w:rPr>
          <w:sz w:val="24"/>
        </w:rPr>
        <w:t>, obejmujące jedną umiejętność lub zagadnienia co najwyżej dwóch – trzech jednostek lekcyjnych lub zadania z pracy domowej (o ile uczniowie nie zgłosili trudności w wykonaniu tej</w:t>
      </w:r>
      <w:r>
        <w:rPr>
          <w:spacing w:val="-1"/>
          <w:sz w:val="24"/>
        </w:rPr>
        <w:t xml:space="preserve"> </w:t>
      </w:r>
      <w:r>
        <w:rPr>
          <w:sz w:val="24"/>
        </w:rPr>
        <w:t>pracy),</w:t>
      </w:r>
    </w:p>
    <w:p w:rsidR="005E1CD1" w:rsidRDefault="0094042F">
      <w:pPr>
        <w:pStyle w:val="Akapitzlist"/>
        <w:numPr>
          <w:ilvl w:val="1"/>
          <w:numId w:val="6"/>
        </w:numPr>
        <w:tabs>
          <w:tab w:val="left" w:pos="1197"/>
        </w:tabs>
        <w:spacing w:before="1"/>
        <w:ind w:right="203"/>
        <w:rPr>
          <w:sz w:val="24"/>
        </w:rPr>
      </w:pPr>
      <w:r>
        <w:rPr>
          <w:b/>
          <w:sz w:val="24"/>
        </w:rPr>
        <w:t>sprawdziany</w:t>
      </w:r>
      <w:r w:rsidR="00675858">
        <w:rPr>
          <w:b/>
          <w:sz w:val="24"/>
        </w:rPr>
        <w:t xml:space="preserve"> (prace klasowe)</w:t>
      </w:r>
      <w:r>
        <w:rPr>
          <w:b/>
          <w:sz w:val="24"/>
        </w:rPr>
        <w:t xml:space="preserve"> całogodzinne </w:t>
      </w:r>
      <w:r>
        <w:rPr>
          <w:sz w:val="24"/>
        </w:rPr>
        <w:t>z całego działu tematycznego, zapowiedziane tydzień wcześniej i poprzedzone lekcjami utrwalającymi i wyjaśniającymi, 2 – 3 w semestrze,</w:t>
      </w:r>
    </w:p>
    <w:p w:rsidR="005E1CD1" w:rsidRDefault="0094042F">
      <w:pPr>
        <w:pStyle w:val="Akapitzlist"/>
        <w:numPr>
          <w:ilvl w:val="1"/>
          <w:numId w:val="6"/>
        </w:numPr>
        <w:tabs>
          <w:tab w:val="left" w:pos="1197"/>
        </w:tabs>
        <w:rPr>
          <w:sz w:val="24"/>
        </w:rPr>
      </w:pPr>
      <w:r>
        <w:rPr>
          <w:b/>
          <w:sz w:val="24"/>
        </w:rPr>
        <w:t xml:space="preserve">prace długoterminowe i projekty </w:t>
      </w:r>
      <w:r>
        <w:rPr>
          <w:sz w:val="24"/>
        </w:rPr>
        <w:t>(indywidualne lub opracowane w</w:t>
      </w:r>
      <w:r>
        <w:rPr>
          <w:spacing w:val="-12"/>
          <w:sz w:val="24"/>
        </w:rPr>
        <w:t xml:space="preserve"> </w:t>
      </w:r>
      <w:r>
        <w:rPr>
          <w:sz w:val="24"/>
        </w:rPr>
        <w:t>zespołach)</w:t>
      </w:r>
    </w:p>
    <w:p w:rsidR="005E1CD1" w:rsidRDefault="0094042F">
      <w:pPr>
        <w:pStyle w:val="Akapitzlist"/>
        <w:numPr>
          <w:ilvl w:val="1"/>
          <w:numId w:val="6"/>
        </w:numPr>
        <w:tabs>
          <w:tab w:val="left" w:pos="1197"/>
        </w:tabs>
        <w:ind w:right="691"/>
        <w:rPr>
          <w:sz w:val="24"/>
        </w:rPr>
      </w:pPr>
      <w:r>
        <w:rPr>
          <w:b/>
          <w:sz w:val="24"/>
        </w:rPr>
        <w:t xml:space="preserve">ustne </w:t>
      </w:r>
      <w:r>
        <w:rPr>
          <w:sz w:val="24"/>
        </w:rPr>
        <w:t>odpowiedzi ucznia, (1 – 2 razy w semestrze maksymalnie z 3 ostatnich tematów)</w:t>
      </w:r>
    </w:p>
    <w:p w:rsidR="005E1CD1" w:rsidRDefault="0094042F">
      <w:pPr>
        <w:pStyle w:val="Akapitzlist"/>
        <w:numPr>
          <w:ilvl w:val="1"/>
          <w:numId w:val="6"/>
        </w:numPr>
        <w:tabs>
          <w:tab w:val="left" w:pos="1197"/>
        </w:tabs>
        <w:ind w:right="924"/>
        <w:rPr>
          <w:sz w:val="24"/>
        </w:rPr>
      </w:pPr>
      <w:r>
        <w:rPr>
          <w:b/>
          <w:sz w:val="24"/>
        </w:rPr>
        <w:t>aktywność na lekcjach</w:t>
      </w:r>
      <w:r>
        <w:rPr>
          <w:sz w:val="24"/>
        </w:rPr>
        <w:t>, polegającą na przygotowaniu materiału na lekcję, samodzielnym rozwiązaniu lub omówieniu zagadnienia przy</w:t>
      </w:r>
      <w:r>
        <w:rPr>
          <w:spacing w:val="-7"/>
          <w:sz w:val="24"/>
        </w:rPr>
        <w:t xml:space="preserve"> </w:t>
      </w:r>
      <w:r>
        <w:rPr>
          <w:sz w:val="24"/>
        </w:rPr>
        <w:t>tablicy,</w:t>
      </w:r>
    </w:p>
    <w:p w:rsidR="005E1CD1" w:rsidRDefault="0094042F">
      <w:pPr>
        <w:pStyle w:val="Akapitzlist"/>
        <w:numPr>
          <w:ilvl w:val="1"/>
          <w:numId w:val="6"/>
        </w:numPr>
        <w:tabs>
          <w:tab w:val="left" w:pos="1196"/>
          <w:tab w:val="left" w:pos="1197"/>
        </w:tabs>
        <w:rPr>
          <w:sz w:val="24"/>
        </w:rPr>
      </w:pPr>
      <w:r>
        <w:rPr>
          <w:b/>
          <w:sz w:val="24"/>
        </w:rPr>
        <w:t xml:space="preserve">samodzielną lub grupową pracę </w:t>
      </w:r>
      <w:r>
        <w:rPr>
          <w:sz w:val="24"/>
        </w:rPr>
        <w:t>na lekcji i prezentację wyniku tej</w:t>
      </w:r>
      <w:r>
        <w:rPr>
          <w:spacing w:val="-9"/>
          <w:sz w:val="24"/>
        </w:rPr>
        <w:t xml:space="preserve"> </w:t>
      </w:r>
      <w:r>
        <w:rPr>
          <w:sz w:val="24"/>
        </w:rPr>
        <w:t>pracy.</w:t>
      </w:r>
    </w:p>
    <w:p w:rsidR="00675858" w:rsidRPr="00675858" w:rsidRDefault="00344DE0">
      <w:pPr>
        <w:pStyle w:val="Akapitzlist"/>
        <w:numPr>
          <w:ilvl w:val="1"/>
          <w:numId w:val="6"/>
        </w:numPr>
        <w:tabs>
          <w:tab w:val="left" w:pos="1196"/>
          <w:tab w:val="left" w:pos="1197"/>
        </w:tabs>
        <w:rPr>
          <w:sz w:val="24"/>
        </w:rPr>
      </w:pPr>
      <w:r>
        <w:rPr>
          <w:b/>
          <w:sz w:val="24"/>
        </w:rPr>
        <w:t>p</w:t>
      </w:r>
      <w:r w:rsidR="00675858">
        <w:rPr>
          <w:b/>
          <w:sz w:val="24"/>
        </w:rPr>
        <w:t xml:space="preserve">race domowe </w:t>
      </w:r>
      <w:r w:rsidR="00675858" w:rsidRPr="00675858">
        <w:rPr>
          <w:sz w:val="24"/>
        </w:rPr>
        <w:t>– zadania utrwalające do samodzielnego wykonania w domu</w:t>
      </w:r>
    </w:p>
    <w:p w:rsidR="005E1CD1" w:rsidRPr="00675858" w:rsidRDefault="005E1CD1">
      <w:pPr>
        <w:pStyle w:val="Tekstpodstawowy"/>
      </w:pPr>
    </w:p>
    <w:p w:rsidR="005E1CD1" w:rsidRDefault="0094042F">
      <w:pPr>
        <w:pStyle w:val="Akapitzlist"/>
        <w:numPr>
          <w:ilvl w:val="0"/>
          <w:numId w:val="6"/>
        </w:numPr>
        <w:tabs>
          <w:tab w:val="left" w:pos="477"/>
        </w:tabs>
        <w:ind w:right="649"/>
        <w:rPr>
          <w:sz w:val="24"/>
        </w:rPr>
      </w:pPr>
      <w:r>
        <w:rPr>
          <w:sz w:val="24"/>
        </w:rPr>
        <w:t>Sprawdzian, obejmujący zakres całego działu tematycznego zawiera zadania o zróżnicowanym stopniu trudności, od podstawowych zagadnień i umiejętności wykonawczych wymaganych na ocenę dopuszczającą, do zadań dających możliwość wykazania się umiejętnością stosowania wiedzy</w:t>
      </w:r>
      <w:r>
        <w:rPr>
          <w:spacing w:val="-6"/>
          <w:sz w:val="24"/>
        </w:rPr>
        <w:t xml:space="preserve"> </w:t>
      </w:r>
      <w:r>
        <w:rPr>
          <w:sz w:val="24"/>
        </w:rPr>
        <w:t>geograficznej.</w:t>
      </w:r>
    </w:p>
    <w:p w:rsidR="005E1CD1" w:rsidRDefault="005E1CD1">
      <w:pPr>
        <w:pStyle w:val="Tekstpodstawowy"/>
      </w:pPr>
    </w:p>
    <w:p w:rsidR="005E1CD1" w:rsidRDefault="0094042F">
      <w:pPr>
        <w:pStyle w:val="Akapitzlist"/>
        <w:numPr>
          <w:ilvl w:val="0"/>
          <w:numId w:val="6"/>
        </w:numPr>
        <w:tabs>
          <w:tab w:val="left" w:pos="477"/>
        </w:tabs>
        <w:rPr>
          <w:sz w:val="24"/>
        </w:rPr>
      </w:pPr>
      <w:r>
        <w:rPr>
          <w:sz w:val="24"/>
        </w:rPr>
        <w:t>Przy ustalaniu oceny z prac pisemnych stosuje się następujące</w:t>
      </w:r>
      <w:r>
        <w:rPr>
          <w:spacing w:val="-16"/>
          <w:sz w:val="24"/>
        </w:rPr>
        <w:t xml:space="preserve"> </w:t>
      </w:r>
      <w:r>
        <w:rPr>
          <w:sz w:val="24"/>
        </w:rPr>
        <w:t>progi:</w:t>
      </w:r>
    </w:p>
    <w:p w:rsidR="005E1CD1" w:rsidRDefault="005E1CD1">
      <w:pPr>
        <w:pStyle w:val="Tekstpodstawowy"/>
      </w:pPr>
    </w:p>
    <w:tbl>
      <w:tblPr>
        <w:tblStyle w:val="TableNormal"/>
        <w:tblW w:w="0" w:type="auto"/>
        <w:tblInd w:w="355" w:type="dxa"/>
        <w:tblLayout w:type="fixed"/>
        <w:tblLook w:val="01E0" w:firstRow="1" w:lastRow="1" w:firstColumn="1" w:lastColumn="1" w:noHBand="0" w:noVBand="0"/>
      </w:tblPr>
      <w:tblGrid>
        <w:gridCol w:w="1697"/>
        <w:gridCol w:w="5042"/>
      </w:tblGrid>
      <w:tr w:rsidR="005E1CD1">
        <w:trPr>
          <w:trHeight w:val="294"/>
        </w:trPr>
        <w:tc>
          <w:tcPr>
            <w:tcW w:w="1697" w:type="dxa"/>
          </w:tcPr>
          <w:p w:rsidR="005E1CD1" w:rsidRDefault="0094042F">
            <w:pPr>
              <w:pStyle w:val="TableParagraph"/>
              <w:rPr>
                <w:sz w:val="24"/>
              </w:rPr>
            </w:pPr>
            <w:r>
              <w:rPr>
                <w:sz w:val="24"/>
              </w:rPr>
              <w:t>niedostateczny</w:t>
            </w:r>
          </w:p>
        </w:tc>
        <w:tc>
          <w:tcPr>
            <w:tcW w:w="5042" w:type="dxa"/>
          </w:tcPr>
          <w:p w:rsidR="005E1CD1" w:rsidRDefault="0094042F">
            <w:pPr>
              <w:pStyle w:val="TableParagraph"/>
              <w:numPr>
                <w:ilvl w:val="0"/>
                <w:numId w:val="5"/>
              </w:numPr>
              <w:tabs>
                <w:tab w:val="left" w:pos="323"/>
              </w:tabs>
              <w:spacing w:line="275" w:lineRule="exact"/>
              <w:rPr>
                <w:sz w:val="24"/>
              </w:rPr>
            </w:pPr>
            <w:r>
              <w:rPr>
                <w:sz w:val="24"/>
              </w:rPr>
              <w:t>mniej niż 29%</w:t>
            </w:r>
            <w:r>
              <w:rPr>
                <w:spacing w:val="-1"/>
                <w:sz w:val="24"/>
              </w:rPr>
              <w:t xml:space="preserve"> </w:t>
            </w:r>
            <w:r>
              <w:rPr>
                <w:sz w:val="24"/>
              </w:rPr>
              <w:t>punktów</w:t>
            </w:r>
          </w:p>
        </w:tc>
      </w:tr>
      <w:tr w:rsidR="005E1CD1">
        <w:trPr>
          <w:trHeight w:val="294"/>
        </w:trPr>
        <w:tc>
          <w:tcPr>
            <w:tcW w:w="1697" w:type="dxa"/>
          </w:tcPr>
          <w:p w:rsidR="005E1CD1" w:rsidRDefault="0094042F">
            <w:pPr>
              <w:pStyle w:val="TableParagraph"/>
              <w:rPr>
                <w:sz w:val="24"/>
              </w:rPr>
            </w:pPr>
            <w:r>
              <w:rPr>
                <w:sz w:val="24"/>
              </w:rPr>
              <w:t>dopuszczający</w:t>
            </w:r>
          </w:p>
        </w:tc>
        <w:tc>
          <w:tcPr>
            <w:tcW w:w="5042" w:type="dxa"/>
          </w:tcPr>
          <w:p w:rsidR="005E1CD1" w:rsidRDefault="0094042F">
            <w:pPr>
              <w:pStyle w:val="TableParagraph"/>
              <w:numPr>
                <w:ilvl w:val="0"/>
                <w:numId w:val="4"/>
              </w:numPr>
              <w:tabs>
                <w:tab w:val="left" w:pos="323"/>
              </w:tabs>
              <w:rPr>
                <w:sz w:val="24"/>
              </w:rPr>
            </w:pPr>
            <w:r>
              <w:rPr>
                <w:sz w:val="24"/>
              </w:rPr>
              <w:t xml:space="preserve">30% </w:t>
            </w:r>
            <w:r>
              <w:rPr>
                <w:rFonts w:ascii="Symbol" w:hAnsi="Symbol"/>
                <w:sz w:val="24"/>
              </w:rPr>
              <w:t></w:t>
            </w:r>
            <w:r>
              <w:rPr>
                <w:sz w:val="24"/>
              </w:rPr>
              <w:t xml:space="preserve"> 49%</w:t>
            </w:r>
            <w:r>
              <w:rPr>
                <w:spacing w:val="-2"/>
                <w:sz w:val="24"/>
              </w:rPr>
              <w:t xml:space="preserve"> </w:t>
            </w:r>
            <w:r>
              <w:rPr>
                <w:sz w:val="24"/>
              </w:rPr>
              <w:t>punktów</w:t>
            </w:r>
          </w:p>
        </w:tc>
      </w:tr>
      <w:tr w:rsidR="005E1CD1">
        <w:trPr>
          <w:trHeight w:val="294"/>
        </w:trPr>
        <w:tc>
          <w:tcPr>
            <w:tcW w:w="1697" w:type="dxa"/>
          </w:tcPr>
          <w:p w:rsidR="005E1CD1" w:rsidRDefault="0094042F">
            <w:pPr>
              <w:pStyle w:val="TableParagraph"/>
              <w:rPr>
                <w:sz w:val="24"/>
              </w:rPr>
            </w:pPr>
            <w:r>
              <w:rPr>
                <w:sz w:val="24"/>
              </w:rPr>
              <w:t>dostateczny</w:t>
            </w:r>
          </w:p>
        </w:tc>
        <w:tc>
          <w:tcPr>
            <w:tcW w:w="5042" w:type="dxa"/>
          </w:tcPr>
          <w:p w:rsidR="005E1CD1" w:rsidRDefault="0094042F" w:rsidP="00675858">
            <w:pPr>
              <w:pStyle w:val="TableParagraph"/>
              <w:numPr>
                <w:ilvl w:val="0"/>
                <w:numId w:val="3"/>
              </w:numPr>
              <w:tabs>
                <w:tab w:val="left" w:pos="323"/>
              </w:tabs>
              <w:rPr>
                <w:sz w:val="24"/>
              </w:rPr>
            </w:pPr>
            <w:r>
              <w:rPr>
                <w:sz w:val="24"/>
              </w:rPr>
              <w:t xml:space="preserve">50% </w:t>
            </w:r>
            <w:r>
              <w:rPr>
                <w:rFonts w:ascii="Symbol" w:hAnsi="Symbol"/>
                <w:sz w:val="24"/>
              </w:rPr>
              <w:t></w:t>
            </w:r>
            <w:r>
              <w:rPr>
                <w:sz w:val="24"/>
              </w:rPr>
              <w:t xml:space="preserve"> </w:t>
            </w:r>
            <w:r w:rsidR="00675858">
              <w:rPr>
                <w:sz w:val="24"/>
              </w:rPr>
              <w:t>74</w:t>
            </w:r>
            <w:r>
              <w:rPr>
                <w:sz w:val="24"/>
              </w:rPr>
              <w:t>%</w:t>
            </w:r>
            <w:r>
              <w:rPr>
                <w:spacing w:val="-2"/>
                <w:sz w:val="24"/>
              </w:rPr>
              <w:t xml:space="preserve"> </w:t>
            </w:r>
            <w:r>
              <w:rPr>
                <w:sz w:val="24"/>
              </w:rPr>
              <w:t>punktów</w:t>
            </w:r>
          </w:p>
        </w:tc>
      </w:tr>
      <w:tr w:rsidR="005E1CD1">
        <w:trPr>
          <w:trHeight w:val="295"/>
        </w:trPr>
        <w:tc>
          <w:tcPr>
            <w:tcW w:w="1697" w:type="dxa"/>
          </w:tcPr>
          <w:p w:rsidR="005E1CD1" w:rsidRDefault="0094042F">
            <w:pPr>
              <w:pStyle w:val="TableParagraph"/>
              <w:spacing w:line="275" w:lineRule="exact"/>
              <w:rPr>
                <w:sz w:val="24"/>
              </w:rPr>
            </w:pPr>
            <w:r>
              <w:rPr>
                <w:sz w:val="24"/>
              </w:rPr>
              <w:t>dobry</w:t>
            </w:r>
          </w:p>
        </w:tc>
        <w:tc>
          <w:tcPr>
            <w:tcW w:w="5042" w:type="dxa"/>
          </w:tcPr>
          <w:p w:rsidR="005E1CD1" w:rsidRDefault="00675858">
            <w:pPr>
              <w:pStyle w:val="TableParagraph"/>
              <w:numPr>
                <w:ilvl w:val="0"/>
                <w:numId w:val="2"/>
              </w:numPr>
              <w:tabs>
                <w:tab w:val="left" w:pos="323"/>
              </w:tabs>
              <w:spacing w:line="275" w:lineRule="exact"/>
              <w:rPr>
                <w:sz w:val="24"/>
              </w:rPr>
            </w:pPr>
            <w:r>
              <w:rPr>
                <w:sz w:val="24"/>
              </w:rPr>
              <w:t>75</w:t>
            </w:r>
            <w:r w:rsidR="0094042F">
              <w:rPr>
                <w:sz w:val="24"/>
              </w:rPr>
              <w:t xml:space="preserve">% </w:t>
            </w:r>
            <w:r w:rsidR="0094042F">
              <w:rPr>
                <w:rFonts w:ascii="Symbol" w:hAnsi="Symbol"/>
                <w:sz w:val="24"/>
              </w:rPr>
              <w:t></w:t>
            </w:r>
            <w:r w:rsidR="0094042F">
              <w:rPr>
                <w:sz w:val="24"/>
              </w:rPr>
              <w:t xml:space="preserve"> 89%</w:t>
            </w:r>
            <w:r w:rsidR="0094042F">
              <w:rPr>
                <w:spacing w:val="-2"/>
                <w:sz w:val="24"/>
              </w:rPr>
              <w:t xml:space="preserve"> </w:t>
            </w:r>
            <w:r w:rsidR="0094042F">
              <w:rPr>
                <w:sz w:val="24"/>
              </w:rPr>
              <w:t>punktów</w:t>
            </w:r>
          </w:p>
        </w:tc>
      </w:tr>
      <w:tr w:rsidR="005E1CD1">
        <w:trPr>
          <w:trHeight w:val="299"/>
        </w:trPr>
        <w:tc>
          <w:tcPr>
            <w:tcW w:w="1697" w:type="dxa"/>
          </w:tcPr>
          <w:p w:rsidR="005E1CD1" w:rsidRDefault="0094042F">
            <w:pPr>
              <w:pStyle w:val="TableParagraph"/>
              <w:spacing w:line="275" w:lineRule="exact"/>
              <w:rPr>
                <w:sz w:val="24"/>
              </w:rPr>
            </w:pPr>
            <w:r>
              <w:rPr>
                <w:sz w:val="24"/>
              </w:rPr>
              <w:t>bardzo dobry</w:t>
            </w:r>
          </w:p>
        </w:tc>
        <w:tc>
          <w:tcPr>
            <w:tcW w:w="5042" w:type="dxa"/>
          </w:tcPr>
          <w:p w:rsidR="005E1CD1" w:rsidRDefault="0094042F">
            <w:pPr>
              <w:pStyle w:val="TableParagraph"/>
              <w:numPr>
                <w:ilvl w:val="0"/>
                <w:numId w:val="1"/>
              </w:numPr>
              <w:tabs>
                <w:tab w:val="left" w:pos="323"/>
              </w:tabs>
              <w:spacing w:line="279" w:lineRule="exact"/>
              <w:rPr>
                <w:sz w:val="24"/>
              </w:rPr>
            </w:pPr>
            <w:r>
              <w:rPr>
                <w:sz w:val="24"/>
              </w:rPr>
              <w:t xml:space="preserve">90% </w:t>
            </w:r>
            <w:r>
              <w:rPr>
                <w:rFonts w:ascii="Symbol" w:hAnsi="Symbol"/>
                <w:sz w:val="24"/>
              </w:rPr>
              <w:t></w:t>
            </w:r>
            <w:r>
              <w:rPr>
                <w:sz w:val="24"/>
              </w:rPr>
              <w:t xml:space="preserve"> 99 %</w:t>
            </w:r>
            <w:r>
              <w:rPr>
                <w:spacing w:val="-2"/>
                <w:sz w:val="24"/>
              </w:rPr>
              <w:t xml:space="preserve"> </w:t>
            </w:r>
            <w:r>
              <w:rPr>
                <w:sz w:val="24"/>
              </w:rPr>
              <w:t>punktów</w:t>
            </w:r>
          </w:p>
        </w:tc>
      </w:tr>
      <w:tr w:rsidR="005E1CD1">
        <w:trPr>
          <w:trHeight w:val="544"/>
        </w:trPr>
        <w:tc>
          <w:tcPr>
            <w:tcW w:w="1697" w:type="dxa"/>
          </w:tcPr>
          <w:p w:rsidR="005E1CD1" w:rsidRDefault="0094042F">
            <w:pPr>
              <w:pStyle w:val="TableParagraph"/>
              <w:spacing w:line="270" w:lineRule="exact"/>
              <w:rPr>
                <w:sz w:val="24"/>
              </w:rPr>
            </w:pPr>
            <w:r>
              <w:rPr>
                <w:sz w:val="24"/>
              </w:rPr>
              <w:t>celujący</w:t>
            </w:r>
          </w:p>
        </w:tc>
        <w:tc>
          <w:tcPr>
            <w:tcW w:w="5042" w:type="dxa"/>
          </w:tcPr>
          <w:p w:rsidR="005E1CD1" w:rsidRDefault="0094042F">
            <w:pPr>
              <w:pStyle w:val="TableParagraph"/>
              <w:spacing w:line="269" w:lineRule="exact"/>
              <w:ind w:left="70"/>
              <w:rPr>
                <w:sz w:val="24"/>
              </w:rPr>
            </w:pPr>
            <w:r>
              <w:rPr>
                <w:sz w:val="24"/>
              </w:rPr>
              <w:t>– 100% punktów wraz z rozwiązaniem zadania o</w:t>
            </w:r>
          </w:p>
          <w:p w:rsidR="005E1CD1" w:rsidRDefault="0094042F">
            <w:pPr>
              <w:pStyle w:val="TableParagraph"/>
              <w:spacing w:line="255" w:lineRule="exact"/>
              <w:ind w:left="310"/>
              <w:rPr>
                <w:sz w:val="24"/>
              </w:rPr>
            </w:pPr>
            <w:r>
              <w:rPr>
                <w:sz w:val="24"/>
              </w:rPr>
              <w:t>podwyższonym stopniu trudności</w:t>
            </w:r>
          </w:p>
        </w:tc>
      </w:tr>
    </w:tbl>
    <w:p w:rsidR="005E1CD1" w:rsidRDefault="005E1CD1">
      <w:pPr>
        <w:pStyle w:val="Tekstpodstawowy"/>
      </w:pPr>
    </w:p>
    <w:p w:rsidR="005E1CD1" w:rsidRDefault="005E1CD1">
      <w:pPr>
        <w:pStyle w:val="Tekstpodstawowy"/>
      </w:pPr>
    </w:p>
    <w:p w:rsidR="005E1CD1" w:rsidRDefault="0094042F">
      <w:pPr>
        <w:pStyle w:val="Akapitzlist"/>
        <w:numPr>
          <w:ilvl w:val="0"/>
          <w:numId w:val="6"/>
        </w:numPr>
        <w:tabs>
          <w:tab w:val="left" w:pos="477"/>
        </w:tabs>
        <w:ind w:right="196"/>
        <w:rPr>
          <w:sz w:val="24"/>
        </w:rPr>
      </w:pPr>
      <w:r>
        <w:rPr>
          <w:sz w:val="24"/>
        </w:rPr>
        <w:t>Każdy sprawdzian zawiera ocenę. Prace pisemne są udostępnione do wglądu uczniom na lekcji, przy jednoczesnym ogólnym omówieniu sprawdzianu, są udostępnione rodzicom na terenie szkoły lub na życzenie rodziców przekazane dziecku do domu z prośbą o</w:t>
      </w:r>
      <w:r>
        <w:rPr>
          <w:spacing w:val="-16"/>
          <w:sz w:val="24"/>
        </w:rPr>
        <w:t xml:space="preserve"> </w:t>
      </w:r>
      <w:r>
        <w:rPr>
          <w:sz w:val="24"/>
        </w:rPr>
        <w:t>zwrot na następnej</w:t>
      </w:r>
      <w:r>
        <w:rPr>
          <w:spacing w:val="-2"/>
          <w:sz w:val="24"/>
        </w:rPr>
        <w:t xml:space="preserve"> </w:t>
      </w:r>
      <w:r>
        <w:rPr>
          <w:sz w:val="24"/>
        </w:rPr>
        <w:t>lekcji.</w:t>
      </w:r>
    </w:p>
    <w:p w:rsidR="005E1CD1" w:rsidRDefault="005E1CD1">
      <w:pPr>
        <w:pStyle w:val="Tekstpodstawowy"/>
      </w:pPr>
    </w:p>
    <w:p w:rsidR="005E1CD1" w:rsidRDefault="0094042F">
      <w:pPr>
        <w:pStyle w:val="Akapitzlist"/>
        <w:numPr>
          <w:ilvl w:val="0"/>
          <w:numId w:val="6"/>
        </w:numPr>
        <w:tabs>
          <w:tab w:val="left" w:pos="477"/>
        </w:tabs>
        <w:spacing w:before="1"/>
        <w:ind w:right="1379"/>
        <w:rPr>
          <w:sz w:val="24"/>
        </w:rPr>
      </w:pPr>
      <w:r>
        <w:rPr>
          <w:sz w:val="24"/>
        </w:rPr>
        <w:t xml:space="preserve">Uzyskane oceny wpisuje się do dziennika elektronicznego </w:t>
      </w:r>
      <w:proofErr w:type="spellStart"/>
      <w:r>
        <w:rPr>
          <w:sz w:val="24"/>
        </w:rPr>
        <w:t>Librus</w:t>
      </w:r>
      <w:proofErr w:type="spellEnd"/>
      <w:r>
        <w:rPr>
          <w:sz w:val="24"/>
        </w:rPr>
        <w:t>, nadając im odpowiednią</w:t>
      </w:r>
      <w:r>
        <w:rPr>
          <w:spacing w:val="-1"/>
          <w:sz w:val="24"/>
        </w:rPr>
        <w:t xml:space="preserve"> </w:t>
      </w:r>
      <w:r>
        <w:rPr>
          <w:sz w:val="24"/>
        </w:rPr>
        <w:t>wagę:</w:t>
      </w:r>
    </w:p>
    <w:p w:rsidR="000451ED" w:rsidRDefault="000451ED" w:rsidP="00675858">
      <w:pPr>
        <w:pStyle w:val="Tekstpodstawowy"/>
        <w:ind w:left="476" w:right="5057"/>
      </w:pPr>
    </w:p>
    <w:p w:rsidR="00675858" w:rsidRDefault="0094042F" w:rsidP="00675858">
      <w:pPr>
        <w:pStyle w:val="Tekstpodstawowy"/>
        <w:ind w:left="476" w:right="5057"/>
      </w:pPr>
      <w:r>
        <w:t>Sprawdzian</w:t>
      </w:r>
      <w:r w:rsidR="00675858">
        <w:t xml:space="preserve"> praca klasowa</w:t>
      </w:r>
      <w:r>
        <w:t xml:space="preserve"> – waga </w:t>
      </w:r>
      <w:r w:rsidR="00675858">
        <w:t>3 Kartkówki – waga 2</w:t>
      </w:r>
      <w:r w:rsidR="00675858">
        <w:br/>
      </w:r>
      <w:r>
        <w:t xml:space="preserve">Odpowiedź ustna </w:t>
      </w:r>
      <w:r w:rsidR="00675858">
        <w:t>–</w:t>
      </w:r>
      <w:r>
        <w:t xml:space="preserve"> </w:t>
      </w:r>
      <w:r w:rsidR="00675858">
        <w:t>waga 1</w:t>
      </w:r>
    </w:p>
    <w:p w:rsidR="005E1CD1" w:rsidRDefault="0094042F" w:rsidP="00675858">
      <w:pPr>
        <w:pStyle w:val="Tekstpodstawowy"/>
        <w:ind w:left="476" w:right="5057"/>
      </w:pPr>
      <w:r>
        <w:t xml:space="preserve">Aktywność </w:t>
      </w:r>
      <w:r w:rsidR="00675858">
        <w:t>–</w:t>
      </w:r>
      <w:r>
        <w:t xml:space="preserve"> </w:t>
      </w:r>
      <w:r w:rsidR="00675858">
        <w:t>waga 1</w:t>
      </w:r>
    </w:p>
    <w:p w:rsidR="005E1CD1" w:rsidRDefault="0094042F" w:rsidP="000451ED">
      <w:pPr>
        <w:pStyle w:val="Tekstpodstawowy"/>
        <w:ind w:left="476"/>
      </w:pPr>
      <w:r>
        <w:t>Praca domowa – 1</w:t>
      </w:r>
    </w:p>
    <w:p w:rsidR="005E1CD1" w:rsidRDefault="0094042F">
      <w:pPr>
        <w:pStyle w:val="Tekstpodstawowy"/>
        <w:spacing w:before="76"/>
        <w:ind w:left="476"/>
      </w:pPr>
      <w:r>
        <w:t xml:space="preserve">Projekt edukacyjny </w:t>
      </w:r>
      <w:r w:rsidR="003B4331">
        <w:t>–</w:t>
      </w:r>
      <w:r>
        <w:t xml:space="preserve"> </w:t>
      </w:r>
      <w:r w:rsidR="00675858">
        <w:t>3</w:t>
      </w:r>
    </w:p>
    <w:p w:rsidR="003B4331" w:rsidRDefault="003B4331">
      <w:pPr>
        <w:pStyle w:val="Tekstpodstawowy"/>
        <w:spacing w:before="76"/>
        <w:ind w:left="476"/>
      </w:pPr>
      <w:r>
        <w:t xml:space="preserve">Test próbny (dla uczniów klas programowo najwyższych) </w:t>
      </w:r>
      <w:r w:rsidR="000451ED">
        <w:t>–</w:t>
      </w:r>
      <w:r>
        <w:t xml:space="preserve"> 2</w:t>
      </w:r>
    </w:p>
    <w:p w:rsidR="000451ED" w:rsidRDefault="000451ED">
      <w:pPr>
        <w:pStyle w:val="Tekstpodstawowy"/>
        <w:spacing w:before="76"/>
        <w:ind w:left="476"/>
      </w:pPr>
    </w:p>
    <w:p w:rsidR="005E1CD1" w:rsidRDefault="0094042F">
      <w:pPr>
        <w:pStyle w:val="Akapitzlist"/>
        <w:numPr>
          <w:ilvl w:val="0"/>
          <w:numId w:val="6"/>
        </w:numPr>
        <w:tabs>
          <w:tab w:val="left" w:pos="477"/>
        </w:tabs>
        <w:spacing w:before="1"/>
        <w:ind w:right="126"/>
        <w:rPr>
          <w:sz w:val="24"/>
        </w:rPr>
      </w:pPr>
      <w:r>
        <w:rPr>
          <w:sz w:val="24"/>
        </w:rPr>
        <w:t xml:space="preserve">Nauczyciel  omawia ogólnie  rodzaje błędów jakie pojawiły się na sprawdzianie i wspólnie z uczniami podaje sposoby dochodzenia do prawidłowych rozwiązań, wyników, </w:t>
      </w:r>
      <w:r>
        <w:rPr>
          <w:sz w:val="24"/>
        </w:rPr>
        <w:lastRenderedPageBreak/>
        <w:t>interpretacji</w:t>
      </w:r>
      <w:r>
        <w:rPr>
          <w:spacing w:val="-1"/>
          <w:sz w:val="24"/>
        </w:rPr>
        <w:t xml:space="preserve"> </w:t>
      </w:r>
      <w:r>
        <w:rPr>
          <w:sz w:val="24"/>
        </w:rPr>
        <w:t>zagadnień.</w:t>
      </w:r>
    </w:p>
    <w:p w:rsidR="005E1CD1" w:rsidRDefault="005E1CD1">
      <w:pPr>
        <w:pStyle w:val="Tekstpodstawowy"/>
      </w:pPr>
    </w:p>
    <w:p w:rsidR="005E1CD1" w:rsidRDefault="0094042F">
      <w:pPr>
        <w:pStyle w:val="Akapitzlist"/>
        <w:numPr>
          <w:ilvl w:val="0"/>
          <w:numId w:val="6"/>
        </w:numPr>
        <w:tabs>
          <w:tab w:val="left" w:pos="477"/>
        </w:tabs>
        <w:ind w:right="140"/>
        <w:rPr>
          <w:sz w:val="24"/>
        </w:rPr>
      </w:pPr>
      <w:r>
        <w:rPr>
          <w:sz w:val="24"/>
        </w:rPr>
        <w:t>Uczeń ma prawo do dodatkowych wyjaśnień i omówienia popełnionych błędów, na forum klasy lub w toku indywidualnej rozmowy. Na prośbę ucznia, sprawdzian jest skomentowany ustnie przez nauczyciela, dając uczniowi wiedzę na temat tego co zrobił dobrze i jak powinien się dalej</w:t>
      </w:r>
      <w:r>
        <w:rPr>
          <w:spacing w:val="-3"/>
          <w:sz w:val="24"/>
        </w:rPr>
        <w:t xml:space="preserve"> </w:t>
      </w:r>
      <w:r>
        <w:rPr>
          <w:sz w:val="24"/>
        </w:rPr>
        <w:t>uczyć.</w:t>
      </w:r>
    </w:p>
    <w:p w:rsidR="005E1CD1" w:rsidRDefault="005E1CD1">
      <w:pPr>
        <w:pStyle w:val="Tekstpodstawowy"/>
      </w:pPr>
    </w:p>
    <w:p w:rsidR="005E1CD1" w:rsidRDefault="0094042F" w:rsidP="005F6395">
      <w:pPr>
        <w:pStyle w:val="Akapitzlist"/>
        <w:numPr>
          <w:ilvl w:val="0"/>
          <w:numId w:val="6"/>
        </w:numPr>
        <w:tabs>
          <w:tab w:val="left" w:pos="477"/>
        </w:tabs>
        <w:spacing w:before="1"/>
        <w:ind w:right="120"/>
      </w:pPr>
      <w:r>
        <w:rPr>
          <w:sz w:val="24"/>
        </w:rPr>
        <w:t xml:space="preserve">Uczeń ma prawo do poprawy oceny z odpowiedzi ustnej lub sprawdzianu w terminie </w:t>
      </w:r>
      <w:r w:rsidR="00675858">
        <w:rPr>
          <w:sz w:val="24"/>
        </w:rPr>
        <w:t>uzgodnionym z nauczycielem</w:t>
      </w:r>
      <w:r>
        <w:rPr>
          <w:sz w:val="24"/>
        </w:rPr>
        <w:t xml:space="preserve"> przy uwzględnieniu szczególnych okoliczności, które uniemożliwiają dotrzymanie takiego terminu. Zadania sprawdzianu poprawkowego mają taki sam stopień trudności, jak zadania pierwszego sprawdzianu. </w:t>
      </w:r>
    </w:p>
    <w:p w:rsidR="005E1CD1" w:rsidRDefault="0094042F">
      <w:pPr>
        <w:pStyle w:val="Akapitzlist"/>
        <w:numPr>
          <w:ilvl w:val="0"/>
          <w:numId w:val="6"/>
        </w:numPr>
        <w:tabs>
          <w:tab w:val="left" w:pos="477"/>
        </w:tabs>
        <w:ind w:right="611"/>
        <w:rPr>
          <w:sz w:val="24"/>
        </w:rPr>
      </w:pPr>
      <w:r>
        <w:rPr>
          <w:sz w:val="24"/>
        </w:rPr>
        <w:t>W indywidualnych przypadkach sprawdzian poprawkowy może być zastąpiony</w:t>
      </w:r>
      <w:r>
        <w:rPr>
          <w:spacing w:val="-31"/>
          <w:sz w:val="24"/>
        </w:rPr>
        <w:t xml:space="preserve"> </w:t>
      </w:r>
      <w:r>
        <w:rPr>
          <w:sz w:val="24"/>
        </w:rPr>
        <w:t>ustną odpowiedzią z materiału całego działu tematycznego.</w:t>
      </w:r>
    </w:p>
    <w:p w:rsidR="005E1CD1" w:rsidRDefault="005E1CD1">
      <w:pPr>
        <w:pStyle w:val="Tekstpodstawowy"/>
      </w:pPr>
    </w:p>
    <w:p w:rsidR="005E1CD1" w:rsidRDefault="0094042F">
      <w:pPr>
        <w:pStyle w:val="Akapitzlist"/>
        <w:numPr>
          <w:ilvl w:val="0"/>
          <w:numId w:val="6"/>
        </w:numPr>
        <w:tabs>
          <w:tab w:val="left" w:pos="477"/>
        </w:tabs>
        <w:ind w:right="1416"/>
        <w:rPr>
          <w:sz w:val="24"/>
        </w:rPr>
      </w:pPr>
      <w:r>
        <w:rPr>
          <w:sz w:val="24"/>
        </w:rPr>
        <w:t>Umożliwia się uczniowi dodatkowe konsultacje i wyjaśnienia zarówno przed sprawdzianem, jak i przed sprawdzianem</w:t>
      </w:r>
      <w:r>
        <w:rPr>
          <w:spacing w:val="-1"/>
          <w:sz w:val="24"/>
        </w:rPr>
        <w:t xml:space="preserve"> </w:t>
      </w:r>
      <w:r>
        <w:rPr>
          <w:sz w:val="24"/>
        </w:rPr>
        <w:t>poprawkowym.</w:t>
      </w:r>
    </w:p>
    <w:p w:rsidR="005E1CD1" w:rsidRDefault="005E1CD1">
      <w:pPr>
        <w:pStyle w:val="Tekstpodstawowy"/>
      </w:pPr>
    </w:p>
    <w:p w:rsidR="005E1CD1" w:rsidRDefault="0094042F">
      <w:pPr>
        <w:pStyle w:val="Akapitzlist"/>
        <w:numPr>
          <w:ilvl w:val="0"/>
          <w:numId w:val="6"/>
        </w:numPr>
        <w:tabs>
          <w:tab w:val="left" w:pos="477"/>
        </w:tabs>
        <w:ind w:right="719"/>
        <w:rPr>
          <w:sz w:val="24"/>
        </w:rPr>
      </w:pPr>
      <w:r>
        <w:rPr>
          <w:sz w:val="24"/>
        </w:rPr>
        <w:t>Oceny zapisane w dzienniku elektronicznym mają przypisaną wagę, uwzględniającą stopień trudności zadań sprawdzających</w:t>
      </w:r>
      <w:r>
        <w:rPr>
          <w:spacing w:val="-2"/>
          <w:sz w:val="24"/>
        </w:rPr>
        <w:t xml:space="preserve"> </w:t>
      </w:r>
      <w:r>
        <w:rPr>
          <w:sz w:val="24"/>
        </w:rPr>
        <w:t>umiejętności.</w:t>
      </w:r>
    </w:p>
    <w:p w:rsidR="005E1CD1" w:rsidRDefault="005E1CD1">
      <w:pPr>
        <w:pStyle w:val="Tekstpodstawowy"/>
      </w:pPr>
    </w:p>
    <w:p w:rsidR="005E1CD1" w:rsidRPr="00675858" w:rsidRDefault="0094042F" w:rsidP="00675858">
      <w:pPr>
        <w:pStyle w:val="Akapitzlist"/>
        <w:numPr>
          <w:ilvl w:val="0"/>
          <w:numId w:val="6"/>
        </w:numPr>
        <w:tabs>
          <w:tab w:val="left" w:pos="477"/>
        </w:tabs>
        <w:spacing w:before="1"/>
        <w:ind w:right="117"/>
        <w:jc w:val="both"/>
        <w:rPr>
          <w:sz w:val="24"/>
        </w:rPr>
      </w:pPr>
      <w:r>
        <w:rPr>
          <w:sz w:val="24"/>
        </w:rPr>
        <w:t xml:space="preserve">Uczniowi, który nie przystępuje do zapowiedzianych sprawdzianów lub nie zgłasza się w ustalonych z nauczycielem terminach do poprawy oceny lub nie oddaje w ustalonych terminach prac stanowiących podstawę zaliczenia materiału, wpisuje się w dzienniku elektronicznym </w:t>
      </w:r>
      <w:proofErr w:type="spellStart"/>
      <w:r>
        <w:rPr>
          <w:sz w:val="24"/>
        </w:rPr>
        <w:t>bz</w:t>
      </w:r>
      <w:proofErr w:type="spellEnd"/>
      <w:r>
        <w:rPr>
          <w:sz w:val="24"/>
        </w:rPr>
        <w:t xml:space="preserve"> - „brak zaliczenia”. Powtarzające się takie wpisy są podstawą do wystawienia niższej oceny</w:t>
      </w:r>
      <w:r>
        <w:rPr>
          <w:spacing w:val="-3"/>
          <w:sz w:val="24"/>
        </w:rPr>
        <w:t xml:space="preserve"> </w:t>
      </w:r>
      <w:r>
        <w:rPr>
          <w:sz w:val="24"/>
        </w:rPr>
        <w:t>klasyfikacyjnej.</w:t>
      </w:r>
    </w:p>
    <w:p w:rsidR="005E1CD1" w:rsidRDefault="005E1CD1">
      <w:pPr>
        <w:pStyle w:val="Tekstpodstawowy"/>
      </w:pPr>
    </w:p>
    <w:p w:rsidR="005E1CD1" w:rsidRDefault="0094042F">
      <w:pPr>
        <w:pStyle w:val="Akapitzlist"/>
        <w:numPr>
          <w:ilvl w:val="0"/>
          <w:numId w:val="6"/>
        </w:numPr>
        <w:tabs>
          <w:tab w:val="left" w:pos="477"/>
        </w:tabs>
        <w:ind w:right="117"/>
        <w:jc w:val="both"/>
        <w:rPr>
          <w:sz w:val="24"/>
        </w:rPr>
      </w:pPr>
      <w:r>
        <w:rPr>
          <w:sz w:val="24"/>
        </w:rPr>
        <w:t xml:space="preserve">Klasyfikacja śródroczna i roczna polega na okresowym podsumowaniu osiągnięć z zajęć edukacyjnych i ustaleniu ocen klasyfikacyjnych według skali określonej w statucie szkoły, z uwzględnieniem średniej ważonej, udostępnionej uczniom i rodzicom w dzienniku elektronicznym. Przy wystawianiu oceny śródrocznej i </w:t>
      </w:r>
      <w:proofErr w:type="spellStart"/>
      <w:r>
        <w:rPr>
          <w:sz w:val="24"/>
        </w:rPr>
        <w:t>końcoworocznej</w:t>
      </w:r>
      <w:proofErr w:type="spellEnd"/>
      <w:r>
        <w:rPr>
          <w:sz w:val="24"/>
        </w:rPr>
        <w:t xml:space="preserve"> brany jest pod uwagę stopień opanowania poszczególnych działów tematycznych, określony przez oceny ze sprawdzianów, prac długoterminowych, projektów, odpowiedzi</w:t>
      </w:r>
      <w:r>
        <w:rPr>
          <w:spacing w:val="-4"/>
          <w:sz w:val="24"/>
        </w:rPr>
        <w:t xml:space="preserve"> </w:t>
      </w:r>
      <w:r>
        <w:rPr>
          <w:sz w:val="24"/>
        </w:rPr>
        <w:t>ustnych.</w:t>
      </w:r>
    </w:p>
    <w:p w:rsidR="00675858" w:rsidRDefault="0094042F" w:rsidP="0094042F">
      <w:pPr>
        <w:pStyle w:val="Tekstpodstawowy"/>
        <w:spacing w:before="57" w:line="552" w:lineRule="exact"/>
        <w:ind w:right="2489"/>
      </w:pPr>
      <w:r>
        <w:t xml:space="preserve">Kryteria wystawiania poszczególnych ocen są </w:t>
      </w:r>
      <w:r w:rsidR="00675858">
        <w:t>następujące</w:t>
      </w:r>
    </w:p>
    <w:p w:rsidR="005E1CD1" w:rsidRDefault="0094042F" w:rsidP="00675858">
      <w:pPr>
        <w:pStyle w:val="Tekstpodstawowy"/>
        <w:spacing w:before="57" w:line="552" w:lineRule="exact"/>
        <w:ind w:left="1440" w:right="96"/>
      </w:pPr>
      <w:r>
        <w:t>stopień celujący otrzymuje uczeń, który:</w:t>
      </w:r>
    </w:p>
    <w:p w:rsidR="005E1CD1" w:rsidRDefault="0094042F" w:rsidP="00675858">
      <w:pPr>
        <w:pStyle w:val="Tekstpodstawowy"/>
        <w:spacing w:line="217" w:lineRule="exact"/>
        <w:ind w:left="720" w:firstLine="720"/>
      </w:pPr>
      <w:r>
        <w:t>opanował pełny zakres wiedzy i umiejętności określony programem</w:t>
      </w:r>
      <w:r>
        <w:rPr>
          <w:spacing w:val="5"/>
        </w:rPr>
        <w:t xml:space="preserve"> </w:t>
      </w:r>
      <w:r>
        <w:t>nauczania</w:t>
      </w:r>
    </w:p>
    <w:p w:rsidR="00675858" w:rsidRDefault="0094042F">
      <w:pPr>
        <w:pStyle w:val="Tekstpodstawowy"/>
        <w:ind w:left="1609"/>
      </w:pPr>
      <w:r>
        <w:t>w</w:t>
      </w:r>
      <w:r>
        <w:rPr>
          <w:spacing w:val="46"/>
        </w:rPr>
        <w:t xml:space="preserve"> </w:t>
      </w:r>
      <w:r>
        <w:t>danej</w:t>
      </w:r>
      <w:r>
        <w:rPr>
          <w:spacing w:val="49"/>
        </w:rPr>
        <w:t xml:space="preserve"> </w:t>
      </w:r>
      <w:r>
        <w:t>klasie</w:t>
      </w:r>
      <w:r>
        <w:rPr>
          <w:spacing w:val="46"/>
        </w:rPr>
        <w:t xml:space="preserve"> </w:t>
      </w:r>
      <w:r>
        <w:t>oraz</w:t>
      </w:r>
      <w:r>
        <w:rPr>
          <w:spacing w:val="48"/>
        </w:rPr>
        <w:t xml:space="preserve"> </w:t>
      </w:r>
      <w:r>
        <w:t>posługuje</w:t>
      </w:r>
      <w:r>
        <w:rPr>
          <w:spacing w:val="46"/>
        </w:rPr>
        <w:t xml:space="preserve"> </w:t>
      </w:r>
      <w:r>
        <w:t>się</w:t>
      </w:r>
      <w:r>
        <w:rPr>
          <w:spacing w:val="48"/>
        </w:rPr>
        <w:t xml:space="preserve"> </w:t>
      </w:r>
      <w:r>
        <w:t>zdobytymi</w:t>
      </w:r>
      <w:r>
        <w:rPr>
          <w:spacing w:val="47"/>
        </w:rPr>
        <w:t xml:space="preserve"> </w:t>
      </w:r>
      <w:r>
        <w:t>wiadomościami</w:t>
      </w:r>
      <w:r>
        <w:rPr>
          <w:spacing w:val="47"/>
        </w:rPr>
        <w:t xml:space="preserve"> </w:t>
      </w:r>
      <w:r>
        <w:t>w</w:t>
      </w:r>
      <w:r>
        <w:rPr>
          <w:spacing w:val="46"/>
        </w:rPr>
        <w:t xml:space="preserve"> </w:t>
      </w:r>
      <w:r>
        <w:t>sytuacjach</w:t>
      </w:r>
      <w:r w:rsidR="00675858">
        <w:br/>
        <w:t xml:space="preserve">nietypowych, samodzielnie i twórczo rozwija własne uzdolnienia, biegle posługuje się zdobytymi wiadomościami w rozwiązywaniu problemów teoretycznych lub praktycznych, proponuje rozwiązania nietypowe, uzyskał tytuł laureata lub finalisty wojewódzkiego konkursu przedmiotowego, osiąga sukcesy w różnych konkursach przedmiotowych szkolnych i pozaszkolnych, </w:t>
      </w:r>
    </w:p>
    <w:p w:rsidR="00675858" w:rsidRDefault="00675858">
      <w:pPr>
        <w:pStyle w:val="Tekstpodstawowy"/>
        <w:ind w:left="1609"/>
      </w:pPr>
      <w:r>
        <w:br/>
        <w:t xml:space="preserve">stopień bardzo dobry otrzymuje uczeń, który: opanował pełny zakres wiedzy i umiejętności określony programem nauczania w danej klasie oraz sprawnie posługuje się zdobytymi wiadomościami, rozwiązuje samodzielnie problemy teoretyczne i praktyczne objęte programem nauczania, potrafi zastosować posiadaną wiedzę do rozwiązywania zadań i problemów w nowych sytuacjach, </w:t>
      </w:r>
    </w:p>
    <w:p w:rsidR="00675858" w:rsidRDefault="00675858">
      <w:pPr>
        <w:pStyle w:val="Tekstpodstawowy"/>
        <w:ind w:left="1609"/>
      </w:pPr>
    </w:p>
    <w:p w:rsidR="00675858" w:rsidRDefault="00675858">
      <w:pPr>
        <w:pStyle w:val="Tekstpodstawowy"/>
        <w:ind w:left="1609"/>
      </w:pPr>
      <w:r>
        <w:t xml:space="preserve">stopień dobry otrzymuje uczeń, który: nie opanował w pełni wiadomości określonych w programie nauczania w danej klasie, ale opanował je na poziomie przekraczającym wymagania ujęte w podstawie programowej przedmiotu, poprawnie stosuje wiadomości, rozwiązuje (wykonuje) samodzielnie typowe zadania teoretyczne lub praktyczne; </w:t>
      </w:r>
    </w:p>
    <w:p w:rsidR="00675858" w:rsidRDefault="00675858">
      <w:pPr>
        <w:pStyle w:val="Tekstpodstawowy"/>
        <w:ind w:left="1609"/>
      </w:pPr>
    </w:p>
    <w:p w:rsidR="00675858" w:rsidRDefault="00675858">
      <w:pPr>
        <w:pStyle w:val="Tekstpodstawowy"/>
        <w:ind w:left="1609"/>
      </w:pPr>
      <w:r>
        <w:t xml:space="preserve">stopień dostateczny otrzymuje uczeń, który: opanował wiadomości i umiejętności określone programem nauczania w danej klasie na poziomie treści zawartych w podstawie programowej, rozwiązuje typowe zadania teoretyczne lub praktyczne o średnim stopniu trudności, </w:t>
      </w:r>
    </w:p>
    <w:p w:rsidR="00675858" w:rsidRDefault="00675858">
      <w:pPr>
        <w:pStyle w:val="Tekstpodstawowy"/>
        <w:ind w:left="1609"/>
      </w:pPr>
    </w:p>
    <w:p w:rsidR="00675858" w:rsidRDefault="00675858">
      <w:pPr>
        <w:pStyle w:val="Tekstpodstawowy"/>
        <w:ind w:left="1609"/>
      </w:pPr>
      <w:r>
        <w:t xml:space="preserve">stopień dopuszczający otrzymuje uczeń, który: ma trudności z opanowaniem zagadnień ujętych w podstawie programowej, ale braki te nie przekreślają możliwości uzyskania przez ucznia podstawowej wiedzy w ciągu dalszej nauki (z wyjątkiem uczniów klas programowo najwyższych),rozwiązuje zadania teoretyczne i praktyczne typowe o niewielkim stopniu trudności; </w:t>
      </w:r>
    </w:p>
    <w:p w:rsidR="00675858" w:rsidRDefault="00675858">
      <w:pPr>
        <w:pStyle w:val="Tekstpodstawowy"/>
        <w:ind w:left="1609"/>
      </w:pPr>
    </w:p>
    <w:p w:rsidR="00675858" w:rsidRDefault="00675858" w:rsidP="00675858">
      <w:pPr>
        <w:pStyle w:val="Tekstpodstawowy"/>
        <w:ind w:left="1609"/>
        <w:sectPr w:rsidR="00675858">
          <w:pgSz w:w="11910" w:h="16840"/>
          <w:pgMar w:top="1320" w:right="1300" w:bottom="280" w:left="1300" w:header="708" w:footer="708" w:gutter="0"/>
          <w:cols w:space="708"/>
        </w:sectPr>
      </w:pPr>
      <w:r>
        <w:t>stopień niedostateczny otrzymuje uczeń, który: nie opanował wiadomości i umiejętności ujętych w podstawie programowej, a braki w wiadomościach i umiejętnościach uniemożliwiają dalsze zdobywanie wiedzy z tego przedmiotu, nie jest w stanie rozwiązać zadań o niewielkim</w:t>
      </w:r>
      <w:r w:rsidR="00344DE0">
        <w:t xml:space="preserve"> stopniu trudności</w:t>
      </w:r>
    </w:p>
    <w:p w:rsidR="005E1CD1" w:rsidRDefault="005E1CD1">
      <w:pPr>
        <w:pStyle w:val="Tekstpodstawowy"/>
        <w:rPr>
          <w:sz w:val="20"/>
        </w:rPr>
      </w:pPr>
    </w:p>
    <w:p w:rsidR="005E1CD1" w:rsidRDefault="005E1CD1">
      <w:pPr>
        <w:pStyle w:val="Tekstpodstawowy"/>
        <w:rPr>
          <w:sz w:val="20"/>
        </w:rPr>
      </w:pPr>
    </w:p>
    <w:p w:rsidR="005E1CD1" w:rsidRDefault="005E1CD1">
      <w:pPr>
        <w:pStyle w:val="Tekstpodstawowy"/>
        <w:rPr>
          <w:sz w:val="20"/>
        </w:rPr>
      </w:pPr>
    </w:p>
    <w:p w:rsidR="005E1CD1" w:rsidRDefault="005E1CD1">
      <w:pPr>
        <w:pStyle w:val="Tekstpodstawowy"/>
        <w:rPr>
          <w:sz w:val="20"/>
        </w:rPr>
      </w:pPr>
    </w:p>
    <w:p w:rsidR="005E1CD1" w:rsidRDefault="005E1CD1">
      <w:pPr>
        <w:pStyle w:val="Tekstpodstawowy"/>
        <w:spacing w:before="9"/>
        <w:rPr>
          <w:sz w:val="27"/>
        </w:rPr>
      </w:pPr>
    </w:p>
    <w:sectPr w:rsidR="005E1CD1">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F94"/>
    <w:multiLevelType w:val="hybridMultilevel"/>
    <w:tmpl w:val="ED269330"/>
    <w:lvl w:ilvl="0" w:tplc="2AC8AA6E">
      <w:start w:val="1"/>
      <w:numFmt w:val="decimal"/>
      <w:lvlText w:val="%1."/>
      <w:lvlJc w:val="left"/>
      <w:pPr>
        <w:ind w:left="476" w:hanging="360"/>
        <w:jc w:val="left"/>
      </w:pPr>
      <w:rPr>
        <w:rFonts w:ascii="Times New Roman" w:eastAsia="Times New Roman" w:hAnsi="Times New Roman" w:cs="Times New Roman" w:hint="default"/>
        <w:w w:val="100"/>
        <w:sz w:val="22"/>
        <w:szCs w:val="22"/>
        <w:lang w:val="pl-PL" w:eastAsia="pl-PL" w:bidi="pl-PL"/>
      </w:rPr>
    </w:lvl>
    <w:lvl w:ilvl="1" w:tplc="ACBC24A2">
      <w:start w:val="1"/>
      <w:numFmt w:val="lowerLetter"/>
      <w:lvlText w:val="%2)"/>
      <w:lvlJc w:val="left"/>
      <w:pPr>
        <w:ind w:left="1196" w:hanging="360"/>
        <w:jc w:val="left"/>
      </w:pPr>
      <w:rPr>
        <w:rFonts w:ascii="Times New Roman" w:eastAsia="Times New Roman" w:hAnsi="Times New Roman" w:cs="Times New Roman" w:hint="default"/>
        <w:spacing w:val="-8"/>
        <w:w w:val="99"/>
        <w:sz w:val="24"/>
        <w:szCs w:val="24"/>
        <w:lang w:val="pl-PL" w:eastAsia="pl-PL" w:bidi="pl-PL"/>
      </w:rPr>
    </w:lvl>
    <w:lvl w:ilvl="2" w:tplc="C3CC0A52">
      <w:numFmt w:val="bullet"/>
      <w:lvlText w:val="•"/>
      <w:lvlJc w:val="left"/>
      <w:pPr>
        <w:ind w:left="2100" w:hanging="360"/>
      </w:pPr>
      <w:rPr>
        <w:rFonts w:hint="default"/>
        <w:lang w:val="pl-PL" w:eastAsia="pl-PL" w:bidi="pl-PL"/>
      </w:rPr>
    </w:lvl>
    <w:lvl w:ilvl="3" w:tplc="2F620ED6">
      <w:numFmt w:val="bullet"/>
      <w:lvlText w:val="•"/>
      <w:lvlJc w:val="left"/>
      <w:pPr>
        <w:ind w:left="3001" w:hanging="360"/>
      </w:pPr>
      <w:rPr>
        <w:rFonts w:hint="default"/>
        <w:lang w:val="pl-PL" w:eastAsia="pl-PL" w:bidi="pl-PL"/>
      </w:rPr>
    </w:lvl>
    <w:lvl w:ilvl="4" w:tplc="9CD2D352">
      <w:numFmt w:val="bullet"/>
      <w:lvlText w:val="•"/>
      <w:lvlJc w:val="left"/>
      <w:pPr>
        <w:ind w:left="3902" w:hanging="360"/>
      </w:pPr>
      <w:rPr>
        <w:rFonts w:hint="default"/>
        <w:lang w:val="pl-PL" w:eastAsia="pl-PL" w:bidi="pl-PL"/>
      </w:rPr>
    </w:lvl>
    <w:lvl w:ilvl="5" w:tplc="6B7C0B10">
      <w:numFmt w:val="bullet"/>
      <w:lvlText w:val="•"/>
      <w:lvlJc w:val="left"/>
      <w:pPr>
        <w:ind w:left="4802" w:hanging="360"/>
      </w:pPr>
      <w:rPr>
        <w:rFonts w:hint="default"/>
        <w:lang w:val="pl-PL" w:eastAsia="pl-PL" w:bidi="pl-PL"/>
      </w:rPr>
    </w:lvl>
    <w:lvl w:ilvl="6" w:tplc="A9C8DB36">
      <w:numFmt w:val="bullet"/>
      <w:lvlText w:val="•"/>
      <w:lvlJc w:val="left"/>
      <w:pPr>
        <w:ind w:left="5703" w:hanging="360"/>
      </w:pPr>
      <w:rPr>
        <w:rFonts w:hint="default"/>
        <w:lang w:val="pl-PL" w:eastAsia="pl-PL" w:bidi="pl-PL"/>
      </w:rPr>
    </w:lvl>
    <w:lvl w:ilvl="7" w:tplc="37BA5C6A">
      <w:numFmt w:val="bullet"/>
      <w:lvlText w:val="•"/>
      <w:lvlJc w:val="left"/>
      <w:pPr>
        <w:ind w:left="6604" w:hanging="360"/>
      </w:pPr>
      <w:rPr>
        <w:rFonts w:hint="default"/>
        <w:lang w:val="pl-PL" w:eastAsia="pl-PL" w:bidi="pl-PL"/>
      </w:rPr>
    </w:lvl>
    <w:lvl w:ilvl="8" w:tplc="E78CAAD8">
      <w:numFmt w:val="bullet"/>
      <w:lvlText w:val="•"/>
      <w:lvlJc w:val="left"/>
      <w:pPr>
        <w:ind w:left="7504" w:hanging="360"/>
      </w:pPr>
      <w:rPr>
        <w:rFonts w:hint="default"/>
        <w:lang w:val="pl-PL" w:eastAsia="pl-PL" w:bidi="pl-PL"/>
      </w:rPr>
    </w:lvl>
  </w:abstractNum>
  <w:abstractNum w:abstractNumId="1" w15:restartNumberingAfterBreak="0">
    <w:nsid w:val="0F491FE1"/>
    <w:multiLevelType w:val="hybridMultilevel"/>
    <w:tmpl w:val="6A641EE4"/>
    <w:lvl w:ilvl="0" w:tplc="743CA132">
      <w:numFmt w:val="bullet"/>
      <w:lvlText w:val=""/>
      <w:lvlJc w:val="left"/>
      <w:pPr>
        <w:ind w:left="322" w:hanging="252"/>
      </w:pPr>
      <w:rPr>
        <w:rFonts w:ascii="Symbol" w:eastAsia="Symbol" w:hAnsi="Symbol" w:cs="Symbol" w:hint="default"/>
        <w:w w:val="100"/>
        <w:sz w:val="24"/>
        <w:szCs w:val="24"/>
        <w:lang w:val="pl-PL" w:eastAsia="pl-PL" w:bidi="pl-PL"/>
      </w:rPr>
    </w:lvl>
    <w:lvl w:ilvl="1" w:tplc="81366646">
      <w:numFmt w:val="bullet"/>
      <w:lvlText w:val="•"/>
      <w:lvlJc w:val="left"/>
      <w:pPr>
        <w:ind w:left="792" w:hanging="252"/>
      </w:pPr>
      <w:rPr>
        <w:rFonts w:hint="default"/>
        <w:lang w:val="pl-PL" w:eastAsia="pl-PL" w:bidi="pl-PL"/>
      </w:rPr>
    </w:lvl>
    <w:lvl w:ilvl="2" w:tplc="112AD940">
      <w:numFmt w:val="bullet"/>
      <w:lvlText w:val="•"/>
      <w:lvlJc w:val="left"/>
      <w:pPr>
        <w:ind w:left="1264" w:hanging="252"/>
      </w:pPr>
      <w:rPr>
        <w:rFonts w:hint="default"/>
        <w:lang w:val="pl-PL" w:eastAsia="pl-PL" w:bidi="pl-PL"/>
      </w:rPr>
    </w:lvl>
    <w:lvl w:ilvl="3" w:tplc="FE9C5574">
      <w:numFmt w:val="bullet"/>
      <w:lvlText w:val="•"/>
      <w:lvlJc w:val="left"/>
      <w:pPr>
        <w:ind w:left="1736" w:hanging="252"/>
      </w:pPr>
      <w:rPr>
        <w:rFonts w:hint="default"/>
        <w:lang w:val="pl-PL" w:eastAsia="pl-PL" w:bidi="pl-PL"/>
      </w:rPr>
    </w:lvl>
    <w:lvl w:ilvl="4" w:tplc="C5862478">
      <w:numFmt w:val="bullet"/>
      <w:lvlText w:val="•"/>
      <w:lvlJc w:val="left"/>
      <w:pPr>
        <w:ind w:left="2208" w:hanging="252"/>
      </w:pPr>
      <w:rPr>
        <w:rFonts w:hint="default"/>
        <w:lang w:val="pl-PL" w:eastAsia="pl-PL" w:bidi="pl-PL"/>
      </w:rPr>
    </w:lvl>
    <w:lvl w:ilvl="5" w:tplc="6144ED3A">
      <w:numFmt w:val="bullet"/>
      <w:lvlText w:val="•"/>
      <w:lvlJc w:val="left"/>
      <w:pPr>
        <w:ind w:left="2681" w:hanging="252"/>
      </w:pPr>
      <w:rPr>
        <w:rFonts w:hint="default"/>
        <w:lang w:val="pl-PL" w:eastAsia="pl-PL" w:bidi="pl-PL"/>
      </w:rPr>
    </w:lvl>
    <w:lvl w:ilvl="6" w:tplc="8090A622">
      <w:numFmt w:val="bullet"/>
      <w:lvlText w:val="•"/>
      <w:lvlJc w:val="left"/>
      <w:pPr>
        <w:ind w:left="3153" w:hanging="252"/>
      </w:pPr>
      <w:rPr>
        <w:rFonts w:hint="default"/>
        <w:lang w:val="pl-PL" w:eastAsia="pl-PL" w:bidi="pl-PL"/>
      </w:rPr>
    </w:lvl>
    <w:lvl w:ilvl="7" w:tplc="EC72846E">
      <w:numFmt w:val="bullet"/>
      <w:lvlText w:val="•"/>
      <w:lvlJc w:val="left"/>
      <w:pPr>
        <w:ind w:left="3625" w:hanging="252"/>
      </w:pPr>
      <w:rPr>
        <w:rFonts w:hint="default"/>
        <w:lang w:val="pl-PL" w:eastAsia="pl-PL" w:bidi="pl-PL"/>
      </w:rPr>
    </w:lvl>
    <w:lvl w:ilvl="8" w:tplc="EFD6A232">
      <w:numFmt w:val="bullet"/>
      <w:lvlText w:val="•"/>
      <w:lvlJc w:val="left"/>
      <w:pPr>
        <w:ind w:left="4097" w:hanging="252"/>
      </w:pPr>
      <w:rPr>
        <w:rFonts w:hint="default"/>
        <w:lang w:val="pl-PL" w:eastAsia="pl-PL" w:bidi="pl-PL"/>
      </w:rPr>
    </w:lvl>
  </w:abstractNum>
  <w:abstractNum w:abstractNumId="2" w15:restartNumberingAfterBreak="0">
    <w:nsid w:val="1203331B"/>
    <w:multiLevelType w:val="hybridMultilevel"/>
    <w:tmpl w:val="BDAE348E"/>
    <w:lvl w:ilvl="0" w:tplc="87762D40">
      <w:numFmt w:val="bullet"/>
      <w:lvlText w:val=""/>
      <w:lvlJc w:val="left"/>
      <w:pPr>
        <w:ind w:left="322" w:hanging="252"/>
      </w:pPr>
      <w:rPr>
        <w:rFonts w:ascii="Symbol" w:eastAsia="Symbol" w:hAnsi="Symbol" w:cs="Symbol" w:hint="default"/>
        <w:w w:val="100"/>
        <w:sz w:val="24"/>
        <w:szCs w:val="24"/>
        <w:lang w:val="pl-PL" w:eastAsia="pl-PL" w:bidi="pl-PL"/>
      </w:rPr>
    </w:lvl>
    <w:lvl w:ilvl="1" w:tplc="46B86AEA">
      <w:numFmt w:val="bullet"/>
      <w:lvlText w:val="•"/>
      <w:lvlJc w:val="left"/>
      <w:pPr>
        <w:ind w:left="792" w:hanging="252"/>
      </w:pPr>
      <w:rPr>
        <w:rFonts w:hint="default"/>
        <w:lang w:val="pl-PL" w:eastAsia="pl-PL" w:bidi="pl-PL"/>
      </w:rPr>
    </w:lvl>
    <w:lvl w:ilvl="2" w:tplc="04323898">
      <w:numFmt w:val="bullet"/>
      <w:lvlText w:val="•"/>
      <w:lvlJc w:val="left"/>
      <w:pPr>
        <w:ind w:left="1264" w:hanging="252"/>
      </w:pPr>
      <w:rPr>
        <w:rFonts w:hint="default"/>
        <w:lang w:val="pl-PL" w:eastAsia="pl-PL" w:bidi="pl-PL"/>
      </w:rPr>
    </w:lvl>
    <w:lvl w:ilvl="3" w:tplc="756291C4">
      <w:numFmt w:val="bullet"/>
      <w:lvlText w:val="•"/>
      <w:lvlJc w:val="left"/>
      <w:pPr>
        <w:ind w:left="1736" w:hanging="252"/>
      </w:pPr>
      <w:rPr>
        <w:rFonts w:hint="default"/>
        <w:lang w:val="pl-PL" w:eastAsia="pl-PL" w:bidi="pl-PL"/>
      </w:rPr>
    </w:lvl>
    <w:lvl w:ilvl="4" w:tplc="855EDA14">
      <w:numFmt w:val="bullet"/>
      <w:lvlText w:val="•"/>
      <w:lvlJc w:val="left"/>
      <w:pPr>
        <w:ind w:left="2208" w:hanging="252"/>
      </w:pPr>
      <w:rPr>
        <w:rFonts w:hint="default"/>
        <w:lang w:val="pl-PL" w:eastAsia="pl-PL" w:bidi="pl-PL"/>
      </w:rPr>
    </w:lvl>
    <w:lvl w:ilvl="5" w:tplc="F18040B0">
      <w:numFmt w:val="bullet"/>
      <w:lvlText w:val="•"/>
      <w:lvlJc w:val="left"/>
      <w:pPr>
        <w:ind w:left="2681" w:hanging="252"/>
      </w:pPr>
      <w:rPr>
        <w:rFonts w:hint="default"/>
        <w:lang w:val="pl-PL" w:eastAsia="pl-PL" w:bidi="pl-PL"/>
      </w:rPr>
    </w:lvl>
    <w:lvl w:ilvl="6" w:tplc="1068D936">
      <w:numFmt w:val="bullet"/>
      <w:lvlText w:val="•"/>
      <w:lvlJc w:val="left"/>
      <w:pPr>
        <w:ind w:left="3153" w:hanging="252"/>
      </w:pPr>
      <w:rPr>
        <w:rFonts w:hint="default"/>
        <w:lang w:val="pl-PL" w:eastAsia="pl-PL" w:bidi="pl-PL"/>
      </w:rPr>
    </w:lvl>
    <w:lvl w:ilvl="7" w:tplc="9B545232">
      <w:numFmt w:val="bullet"/>
      <w:lvlText w:val="•"/>
      <w:lvlJc w:val="left"/>
      <w:pPr>
        <w:ind w:left="3625" w:hanging="252"/>
      </w:pPr>
      <w:rPr>
        <w:rFonts w:hint="default"/>
        <w:lang w:val="pl-PL" w:eastAsia="pl-PL" w:bidi="pl-PL"/>
      </w:rPr>
    </w:lvl>
    <w:lvl w:ilvl="8" w:tplc="A24A99FC">
      <w:numFmt w:val="bullet"/>
      <w:lvlText w:val="•"/>
      <w:lvlJc w:val="left"/>
      <w:pPr>
        <w:ind w:left="4097" w:hanging="252"/>
      </w:pPr>
      <w:rPr>
        <w:rFonts w:hint="default"/>
        <w:lang w:val="pl-PL" w:eastAsia="pl-PL" w:bidi="pl-PL"/>
      </w:rPr>
    </w:lvl>
  </w:abstractNum>
  <w:abstractNum w:abstractNumId="3" w15:restartNumberingAfterBreak="0">
    <w:nsid w:val="33185886"/>
    <w:multiLevelType w:val="hybridMultilevel"/>
    <w:tmpl w:val="A3B001BA"/>
    <w:lvl w:ilvl="0" w:tplc="96E2F6C2">
      <w:numFmt w:val="bullet"/>
      <w:lvlText w:val=""/>
      <w:lvlJc w:val="left"/>
      <w:pPr>
        <w:ind w:left="322" w:hanging="252"/>
      </w:pPr>
      <w:rPr>
        <w:rFonts w:ascii="Symbol" w:eastAsia="Symbol" w:hAnsi="Symbol" w:cs="Symbol" w:hint="default"/>
        <w:w w:val="100"/>
        <w:sz w:val="24"/>
        <w:szCs w:val="24"/>
        <w:lang w:val="pl-PL" w:eastAsia="pl-PL" w:bidi="pl-PL"/>
      </w:rPr>
    </w:lvl>
    <w:lvl w:ilvl="1" w:tplc="FBEA0248">
      <w:numFmt w:val="bullet"/>
      <w:lvlText w:val="•"/>
      <w:lvlJc w:val="left"/>
      <w:pPr>
        <w:ind w:left="792" w:hanging="252"/>
      </w:pPr>
      <w:rPr>
        <w:rFonts w:hint="default"/>
        <w:lang w:val="pl-PL" w:eastAsia="pl-PL" w:bidi="pl-PL"/>
      </w:rPr>
    </w:lvl>
    <w:lvl w:ilvl="2" w:tplc="F6AE3C98">
      <w:numFmt w:val="bullet"/>
      <w:lvlText w:val="•"/>
      <w:lvlJc w:val="left"/>
      <w:pPr>
        <w:ind w:left="1264" w:hanging="252"/>
      </w:pPr>
      <w:rPr>
        <w:rFonts w:hint="default"/>
        <w:lang w:val="pl-PL" w:eastAsia="pl-PL" w:bidi="pl-PL"/>
      </w:rPr>
    </w:lvl>
    <w:lvl w:ilvl="3" w:tplc="E8884058">
      <w:numFmt w:val="bullet"/>
      <w:lvlText w:val="•"/>
      <w:lvlJc w:val="left"/>
      <w:pPr>
        <w:ind w:left="1736" w:hanging="252"/>
      </w:pPr>
      <w:rPr>
        <w:rFonts w:hint="default"/>
        <w:lang w:val="pl-PL" w:eastAsia="pl-PL" w:bidi="pl-PL"/>
      </w:rPr>
    </w:lvl>
    <w:lvl w:ilvl="4" w:tplc="D2CEAD32">
      <w:numFmt w:val="bullet"/>
      <w:lvlText w:val="•"/>
      <w:lvlJc w:val="left"/>
      <w:pPr>
        <w:ind w:left="2208" w:hanging="252"/>
      </w:pPr>
      <w:rPr>
        <w:rFonts w:hint="default"/>
        <w:lang w:val="pl-PL" w:eastAsia="pl-PL" w:bidi="pl-PL"/>
      </w:rPr>
    </w:lvl>
    <w:lvl w:ilvl="5" w:tplc="CAE0A0E6">
      <w:numFmt w:val="bullet"/>
      <w:lvlText w:val="•"/>
      <w:lvlJc w:val="left"/>
      <w:pPr>
        <w:ind w:left="2681" w:hanging="252"/>
      </w:pPr>
      <w:rPr>
        <w:rFonts w:hint="default"/>
        <w:lang w:val="pl-PL" w:eastAsia="pl-PL" w:bidi="pl-PL"/>
      </w:rPr>
    </w:lvl>
    <w:lvl w:ilvl="6" w:tplc="3EFCC2B2">
      <w:numFmt w:val="bullet"/>
      <w:lvlText w:val="•"/>
      <w:lvlJc w:val="left"/>
      <w:pPr>
        <w:ind w:left="3153" w:hanging="252"/>
      </w:pPr>
      <w:rPr>
        <w:rFonts w:hint="default"/>
        <w:lang w:val="pl-PL" w:eastAsia="pl-PL" w:bidi="pl-PL"/>
      </w:rPr>
    </w:lvl>
    <w:lvl w:ilvl="7" w:tplc="C1C2B04E">
      <w:numFmt w:val="bullet"/>
      <w:lvlText w:val="•"/>
      <w:lvlJc w:val="left"/>
      <w:pPr>
        <w:ind w:left="3625" w:hanging="252"/>
      </w:pPr>
      <w:rPr>
        <w:rFonts w:hint="default"/>
        <w:lang w:val="pl-PL" w:eastAsia="pl-PL" w:bidi="pl-PL"/>
      </w:rPr>
    </w:lvl>
    <w:lvl w:ilvl="8" w:tplc="35964DD2">
      <w:numFmt w:val="bullet"/>
      <w:lvlText w:val="•"/>
      <w:lvlJc w:val="left"/>
      <w:pPr>
        <w:ind w:left="4097" w:hanging="252"/>
      </w:pPr>
      <w:rPr>
        <w:rFonts w:hint="default"/>
        <w:lang w:val="pl-PL" w:eastAsia="pl-PL" w:bidi="pl-PL"/>
      </w:rPr>
    </w:lvl>
  </w:abstractNum>
  <w:abstractNum w:abstractNumId="4" w15:restartNumberingAfterBreak="0">
    <w:nsid w:val="6C490AF5"/>
    <w:multiLevelType w:val="hybridMultilevel"/>
    <w:tmpl w:val="F6B89B16"/>
    <w:lvl w:ilvl="0" w:tplc="154A18CA">
      <w:numFmt w:val="bullet"/>
      <w:lvlText w:val=""/>
      <w:lvlJc w:val="left"/>
      <w:pPr>
        <w:ind w:left="322" w:hanging="252"/>
      </w:pPr>
      <w:rPr>
        <w:rFonts w:ascii="Symbol" w:eastAsia="Symbol" w:hAnsi="Symbol" w:cs="Symbol" w:hint="default"/>
        <w:w w:val="100"/>
        <w:sz w:val="24"/>
        <w:szCs w:val="24"/>
        <w:lang w:val="pl-PL" w:eastAsia="pl-PL" w:bidi="pl-PL"/>
      </w:rPr>
    </w:lvl>
    <w:lvl w:ilvl="1" w:tplc="54FE045A">
      <w:numFmt w:val="bullet"/>
      <w:lvlText w:val="•"/>
      <w:lvlJc w:val="left"/>
      <w:pPr>
        <w:ind w:left="792" w:hanging="252"/>
      </w:pPr>
      <w:rPr>
        <w:rFonts w:hint="default"/>
        <w:lang w:val="pl-PL" w:eastAsia="pl-PL" w:bidi="pl-PL"/>
      </w:rPr>
    </w:lvl>
    <w:lvl w:ilvl="2" w:tplc="3B1AD11A">
      <w:numFmt w:val="bullet"/>
      <w:lvlText w:val="•"/>
      <w:lvlJc w:val="left"/>
      <w:pPr>
        <w:ind w:left="1264" w:hanging="252"/>
      </w:pPr>
      <w:rPr>
        <w:rFonts w:hint="default"/>
        <w:lang w:val="pl-PL" w:eastAsia="pl-PL" w:bidi="pl-PL"/>
      </w:rPr>
    </w:lvl>
    <w:lvl w:ilvl="3" w:tplc="882EF554">
      <w:numFmt w:val="bullet"/>
      <w:lvlText w:val="•"/>
      <w:lvlJc w:val="left"/>
      <w:pPr>
        <w:ind w:left="1736" w:hanging="252"/>
      </w:pPr>
      <w:rPr>
        <w:rFonts w:hint="default"/>
        <w:lang w:val="pl-PL" w:eastAsia="pl-PL" w:bidi="pl-PL"/>
      </w:rPr>
    </w:lvl>
    <w:lvl w:ilvl="4" w:tplc="335CBB0C">
      <w:numFmt w:val="bullet"/>
      <w:lvlText w:val="•"/>
      <w:lvlJc w:val="left"/>
      <w:pPr>
        <w:ind w:left="2208" w:hanging="252"/>
      </w:pPr>
      <w:rPr>
        <w:rFonts w:hint="default"/>
        <w:lang w:val="pl-PL" w:eastAsia="pl-PL" w:bidi="pl-PL"/>
      </w:rPr>
    </w:lvl>
    <w:lvl w:ilvl="5" w:tplc="5E6248C6">
      <w:numFmt w:val="bullet"/>
      <w:lvlText w:val="•"/>
      <w:lvlJc w:val="left"/>
      <w:pPr>
        <w:ind w:left="2681" w:hanging="252"/>
      </w:pPr>
      <w:rPr>
        <w:rFonts w:hint="default"/>
        <w:lang w:val="pl-PL" w:eastAsia="pl-PL" w:bidi="pl-PL"/>
      </w:rPr>
    </w:lvl>
    <w:lvl w:ilvl="6" w:tplc="3340940A">
      <w:numFmt w:val="bullet"/>
      <w:lvlText w:val="•"/>
      <w:lvlJc w:val="left"/>
      <w:pPr>
        <w:ind w:left="3153" w:hanging="252"/>
      </w:pPr>
      <w:rPr>
        <w:rFonts w:hint="default"/>
        <w:lang w:val="pl-PL" w:eastAsia="pl-PL" w:bidi="pl-PL"/>
      </w:rPr>
    </w:lvl>
    <w:lvl w:ilvl="7" w:tplc="AFBAFBDC">
      <w:numFmt w:val="bullet"/>
      <w:lvlText w:val="•"/>
      <w:lvlJc w:val="left"/>
      <w:pPr>
        <w:ind w:left="3625" w:hanging="252"/>
      </w:pPr>
      <w:rPr>
        <w:rFonts w:hint="default"/>
        <w:lang w:val="pl-PL" w:eastAsia="pl-PL" w:bidi="pl-PL"/>
      </w:rPr>
    </w:lvl>
    <w:lvl w:ilvl="8" w:tplc="AAB8E84A">
      <w:numFmt w:val="bullet"/>
      <w:lvlText w:val="•"/>
      <w:lvlJc w:val="left"/>
      <w:pPr>
        <w:ind w:left="4097" w:hanging="252"/>
      </w:pPr>
      <w:rPr>
        <w:rFonts w:hint="default"/>
        <w:lang w:val="pl-PL" w:eastAsia="pl-PL" w:bidi="pl-PL"/>
      </w:rPr>
    </w:lvl>
  </w:abstractNum>
  <w:abstractNum w:abstractNumId="5" w15:restartNumberingAfterBreak="0">
    <w:nsid w:val="76DB0311"/>
    <w:multiLevelType w:val="hybridMultilevel"/>
    <w:tmpl w:val="A98E4F20"/>
    <w:lvl w:ilvl="0" w:tplc="DB469A68">
      <w:numFmt w:val="bullet"/>
      <w:lvlText w:val=""/>
      <w:lvlJc w:val="left"/>
      <w:pPr>
        <w:ind w:left="322" w:hanging="252"/>
      </w:pPr>
      <w:rPr>
        <w:rFonts w:ascii="Symbol" w:eastAsia="Symbol" w:hAnsi="Symbol" w:cs="Symbol" w:hint="default"/>
        <w:w w:val="100"/>
        <w:sz w:val="24"/>
        <w:szCs w:val="24"/>
        <w:lang w:val="pl-PL" w:eastAsia="pl-PL" w:bidi="pl-PL"/>
      </w:rPr>
    </w:lvl>
    <w:lvl w:ilvl="1" w:tplc="2D20B04A">
      <w:numFmt w:val="bullet"/>
      <w:lvlText w:val="•"/>
      <w:lvlJc w:val="left"/>
      <w:pPr>
        <w:ind w:left="792" w:hanging="252"/>
      </w:pPr>
      <w:rPr>
        <w:rFonts w:hint="default"/>
        <w:lang w:val="pl-PL" w:eastAsia="pl-PL" w:bidi="pl-PL"/>
      </w:rPr>
    </w:lvl>
    <w:lvl w:ilvl="2" w:tplc="75CEFE2E">
      <w:numFmt w:val="bullet"/>
      <w:lvlText w:val="•"/>
      <w:lvlJc w:val="left"/>
      <w:pPr>
        <w:ind w:left="1264" w:hanging="252"/>
      </w:pPr>
      <w:rPr>
        <w:rFonts w:hint="default"/>
        <w:lang w:val="pl-PL" w:eastAsia="pl-PL" w:bidi="pl-PL"/>
      </w:rPr>
    </w:lvl>
    <w:lvl w:ilvl="3" w:tplc="C8AC0056">
      <w:numFmt w:val="bullet"/>
      <w:lvlText w:val="•"/>
      <w:lvlJc w:val="left"/>
      <w:pPr>
        <w:ind w:left="1736" w:hanging="252"/>
      </w:pPr>
      <w:rPr>
        <w:rFonts w:hint="default"/>
        <w:lang w:val="pl-PL" w:eastAsia="pl-PL" w:bidi="pl-PL"/>
      </w:rPr>
    </w:lvl>
    <w:lvl w:ilvl="4" w:tplc="26306DEA">
      <w:numFmt w:val="bullet"/>
      <w:lvlText w:val="•"/>
      <w:lvlJc w:val="left"/>
      <w:pPr>
        <w:ind w:left="2208" w:hanging="252"/>
      </w:pPr>
      <w:rPr>
        <w:rFonts w:hint="default"/>
        <w:lang w:val="pl-PL" w:eastAsia="pl-PL" w:bidi="pl-PL"/>
      </w:rPr>
    </w:lvl>
    <w:lvl w:ilvl="5" w:tplc="27B6CF92">
      <w:numFmt w:val="bullet"/>
      <w:lvlText w:val="•"/>
      <w:lvlJc w:val="left"/>
      <w:pPr>
        <w:ind w:left="2681" w:hanging="252"/>
      </w:pPr>
      <w:rPr>
        <w:rFonts w:hint="default"/>
        <w:lang w:val="pl-PL" w:eastAsia="pl-PL" w:bidi="pl-PL"/>
      </w:rPr>
    </w:lvl>
    <w:lvl w:ilvl="6" w:tplc="9FA03086">
      <w:numFmt w:val="bullet"/>
      <w:lvlText w:val="•"/>
      <w:lvlJc w:val="left"/>
      <w:pPr>
        <w:ind w:left="3153" w:hanging="252"/>
      </w:pPr>
      <w:rPr>
        <w:rFonts w:hint="default"/>
        <w:lang w:val="pl-PL" w:eastAsia="pl-PL" w:bidi="pl-PL"/>
      </w:rPr>
    </w:lvl>
    <w:lvl w:ilvl="7" w:tplc="D8F010B4">
      <w:numFmt w:val="bullet"/>
      <w:lvlText w:val="•"/>
      <w:lvlJc w:val="left"/>
      <w:pPr>
        <w:ind w:left="3625" w:hanging="252"/>
      </w:pPr>
      <w:rPr>
        <w:rFonts w:hint="default"/>
        <w:lang w:val="pl-PL" w:eastAsia="pl-PL" w:bidi="pl-PL"/>
      </w:rPr>
    </w:lvl>
    <w:lvl w:ilvl="8" w:tplc="2DE0327E">
      <w:numFmt w:val="bullet"/>
      <w:lvlText w:val="•"/>
      <w:lvlJc w:val="left"/>
      <w:pPr>
        <w:ind w:left="4097" w:hanging="252"/>
      </w:pPr>
      <w:rPr>
        <w:rFonts w:hint="default"/>
        <w:lang w:val="pl-PL" w:eastAsia="pl-PL" w:bidi="pl-PL"/>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D1"/>
    <w:rsid w:val="000451ED"/>
    <w:rsid w:val="00344DE0"/>
    <w:rsid w:val="003B4331"/>
    <w:rsid w:val="00462EF7"/>
    <w:rsid w:val="005E1CD1"/>
    <w:rsid w:val="00675858"/>
    <w:rsid w:val="00940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03A7"/>
  <w15:docId w15:val="{7CE773A1-6746-404C-ABB5-6603D293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6" w:hanging="360"/>
    </w:pPr>
  </w:style>
  <w:style w:type="paragraph" w:customStyle="1" w:styleId="TableParagraph">
    <w:name w:val="Table Paragraph"/>
    <w:basedOn w:val="Normalny"/>
    <w:uiPriority w:val="1"/>
    <w:qFormat/>
    <w:pPr>
      <w:spacing w:line="274"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5403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48660</cp:lastModifiedBy>
  <cp:revision>2</cp:revision>
  <dcterms:created xsi:type="dcterms:W3CDTF">2019-10-06T15:58:00Z</dcterms:created>
  <dcterms:modified xsi:type="dcterms:W3CDTF">2019-10-06T15:58:00Z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for Office 365</vt:lpwstr>
  </property>
  <property fmtid="{D5CDD505-2E9C-101B-9397-08002B2CF9AE}" pid="4" name="LastSaved">
    <vt:filetime>2018-11-02T00:00:00Z</vt:filetime>
  </property>
</Properties>
</file>